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D" w:rsidRPr="0053625D" w:rsidRDefault="0053625D" w:rsidP="0053625D">
      <w:pPr>
        <w:shd w:val="clear" w:color="auto" w:fill="FEFEFE"/>
        <w:spacing w:after="0" w:line="240" w:lineRule="auto"/>
        <w:jc w:val="center"/>
        <w:rPr>
          <w:rFonts w:ascii="Arial" w:eastAsia="Times New Roman" w:hAnsi="Arial" w:cs="Arial"/>
          <w:color w:val="191919"/>
          <w:sz w:val="20"/>
          <w:szCs w:val="20"/>
        </w:rPr>
      </w:pPr>
      <w:r w:rsidRPr="0053625D">
        <w:rPr>
          <w:rFonts w:ascii="Arial" w:eastAsia="Times New Roman" w:hAnsi="Arial" w:cs="Arial"/>
          <w:b/>
          <w:bCs/>
          <w:color w:val="191919"/>
          <w:sz w:val="20"/>
          <w:szCs w:val="20"/>
        </w:rPr>
        <w:br/>
      </w:r>
      <w:r w:rsidRPr="0053625D">
        <w:rPr>
          <w:rFonts w:ascii="Arial" w:eastAsia="Times New Roman" w:hAnsi="Arial" w:cs="Arial"/>
          <w:b/>
          <w:bCs/>
          <w:color w:val="191919"/>
          <w:sz w:val="20"/>
        </w:rPr>
        <w:t>OKUL SERVİS ARAÇLARI SÖZLEŞMESİ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1-TARAFLAR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İş bu sözleşme bir tarafta</w:t>
      </w:r>
      <w:r w:rsidRPr="0053625D">
        <w:rPr>
          <w:rFonts w:ascii="Arial" w:eastAsia="Times New Roman" w:hAnsi="Arial" w:cs="Arial"/>
          <w:color w:val="191919"/>
          <w:sz w:val="20"/>
        </w:rPr>
        <w:t> </w:t>
      </w:r>
      <w:r w:rsidRPr="0053625D">
        <w:rPr>
          <w:rFonts w:ascii="Arial" w:eastAsia="Times New Roman" w:hAnsi="Arial" w:cs="Arial"/>
          <w:bCs/>
          <w:color w:val="191919"/>
          <w:sz w:val="20"/>
        </w:rPr>
        <w:t xml:space="preserve">İNCEKUM MAHALLESİ D-400 CAD. No:148 ALANYA/ANTALYA </w:t>
      </w:r>
      <w:r w:rsidRPr="0053625D">
        <w:rPr>
          <w:rFonts w:ascii="Arial" w:eastAsia="Times New Roman" w:hAnsi="Arial" w:cs="Arial"/>
          <w:color w:val="191919"/>
          <w:sz w:val="20"/>
          <w:szCs w:val="20"/>
        </w:rPr>
        <w:t>adresinde bulunan</w:t>
      </w:r>
      <w:r w:rsidRPr="0053625D">
        <w:rPr>
          <w:rFonts w:ascii="Arial" w:eastAsia="Times New Roman" w:hAnsi="Arial" w:cs="Arial"/>
          <w:color w:val="191919"/>
          <w:sz w:val="20"/>
        </w:rPr>
        <w:t> </w:t>
      </w:r>
      <w:r w:rsidR="00C8020D">
        <w:rPr>
          <w:rFonts w:ascii="Arial" w:eastAsia="Times New Roman" w:hAnsi="Arial" w:cs="Arial"/>
          <w:b/>
          <w:bCs/>
          <w:color w:val="191919"/>
          <w:sz w:val="20"/>
        </w:rPr>
        <w:t>ATATÜRK ORTAOKULU</w:t>
      </w:r>
      <w:r w:rsidR="00C8020D">
        <w:rPr>
          <w:rFonts w:ascii="Arial" w:eastAsia="Times New Roman" w:hAnsi="Arial" w:cs="Arial"/>
          <w:bCs/>
          <w:color w:val="191919"/>
          <w:sz w:val="20"/>
        </w:rPr>
        <w:t xml:space="preserve"> 2022-2023</w:t>
      </w:r>
      <w:r w:rsidRPr="0053625D">
        <w:rPr>
          <w:rFonts w:ascii="Arial" w:eastAsia="Times New Roman" w:hAnsi="Arial" w:cs="Arial"/>
          <w:bCs/>
          <w:color w:val="191919"/>
          <w:sz w:val="20"/>
        </w:rPr>
        <w:t xml:space="preserve"> Eğitim-Öğretim Yılı Okul Servis Araçları Kiralama Komisyonu (bundan sonra Komisyon olarak ifade edilecektir)</w:t>
      </w:r>
      <w:r w:rsidRPr="0053625D">
        <w:rPr>
          <w:rFonts w:ascii="Arial" w:eastAsia="Times New Roman" w:hAnsi="Arial" w:cs="Arial"/>
          <w:color w:val="191919"/>
          <w:sz w:val="20"/>
          <w:szCs w:val="20"/>
        </w:rPr>
        <w:t>, diğer tarafta</w:t>
      </w:r>
      <w:r w:rsidR="00B55072">
        <w:rPr>
          <w:rFonts w:ascii="Arial" w:eastAsia="Times New Roman" w:hAnsi="Arial" w:cs="Arial"/>
          <w:bCs/>
          <w:color w:val="191919"/>
          <w:sz w:val="20"/>
        </w:rPr>
        <w:t xml:space="preserve"> İNCEKUM MAH. Sumaklı Sok.</w:t>
      </w:r>
      <w:r w:rsidRPr="0053625D">
        <w:rPr>
          <w:rFonts w:ascii="Arial" w:eastAsia="Times New Roman" w:hAnsi="Arial" w:cs="Arial"/>
          <w:bCs/>
          <w:color w:val="191919"/>
          <w:sz w:val="20"/>
        </w:rPr>
        <w:t xml:space="preserve"> ALANYA/ANTALYA adres</w:t>
      </w:r>
      <w:r w:rsidR="009A76EC">
        <w:rPr>
          <w:rFonts w:ascii="Arial" w:eastAsia="Times New Roman" w:hAnsi="Arial" w:cs="Arial"/>
          <w:bCs/>
          <w:color w:val="191919"/>
          <w:sz w:val="20"/>
        </w:rPr>
        <w:t>inde</w:t>
      </w:r>
      <w:r w:rsidR="009A0CC6">
        <w:rPr>
          <w:rFonts w:ascii="Arial" w:eastAsia="Times New Roman" w:hAnsi="Arial" w:cs="Arial"/>
          <w:bCs/>
          <w:color w:val="191919"/>
          <w:sz w:val="20"/>
        </w:rPr>
        <w:t xml:space="preserve"> ikamet etmekte olan </w:t>
      </w:r>
      <w:r w:rsidR="00D05100">
        <w:rPr>
          <w:rFonts w:ascii="Arial" w:eastAsia="Times New Roman" w:hAnsi="Arial" w:cs="Arial"/>
          <w:bCs/>
          <w:color w:val="191919"/>
          <w:sz w:val="20"/>
        </w:rPr>
        <w:t>....................</w:t>
      </w:r>
      <w:r w:rsidRPr="0053625D">
        <w:rPr>
          <w:rFonts w:ascii="Arial" w:eastAsia="Times New Roman" w:hAnsi="Arial" w:cs="Arial"/>
          <w:bCs/>
          <w:color w:val="191919"/>
          <w:sz w:val="20"/>
        </w:rPr>
        <w:t xml:space="preserve"> T.C. Kimlik numaralı </w:t>
      </w:r>
      <w:r w:rsidR="00C8020D">
        <w:rPr>
          <w:rFonts w:ascii="Arial" w:eastAsia="Times New Roman" w:hAnsi="Arial" w:cs="Arial"/>
          <w:b/>
          <w:bCs/>
          <w:color w:val="191919"/>
          <w:sz w:val="20"/>
        </w:rPr>
        <w:t xml:space="preserve">  …………………….</w:t>
      </w:r>
      <w:r w:rsidRPr="0053625D">
        <w:rPr>
          <w:rFonts w:ascii="Arial" w:eastAsia="Times New Roman" w:hAnsi="Arial" w:cs="Arial"/>
          <w:color w:val="191919"/>
          <w:sz w:val="20"/>
          <w:szCs w:val="20"/>
        </w:rPr>
        <w:t>adlı taşımacı</w:t>
      </w:r>
      <w:r w:rsidRPr="0053625D">
        <w:rPr>
          <w:rFonts w:ascii="Arial" w:eastAsia="Times New Roman" w:hAnsi="Arial" w:cs="Arial"/>
          <w:color w:val="191919"/>
          <w:sz w:val="20"/>
        </w:rPr>
        <w:t> </w:t>
      </w:r>
      <w:r w:rsidRPr="0053625D">
        <w:rPr>
          <w:rFonts w:ascii="Arial" w:eastAsia="Times New Roman" w:hAnsi="Arial" w:cs="Arial"/>
          <w:bCs/>
          <w:color w:val="191919"/>
          <w:sz w:val="20"/>
        </w:rPr>
        <w:t>(bundan sonra taşımacı olarak ifade edilecektir)</w:t>
      </w:r>
      <w:r w:rsidRPr="0053625D">
        <w:rPr>
          <w:rFonts w:ascii="Arial" w:eastAsia="Times New Roman" w:hAnsi="Arial" w:cs="Arial"/>
          <w:color w:val="191919"/>
          <w:sz w:val="20"/>
        </w:rPr>
        <w:t> </w:t>
      </w:r>
      <w:r w:rsidRPr="0053625D">
        <w:rPr>
          <w:rFonts w:ascii="Arial" w:eastAsia="Times New Roman" w:hAnsi="Arial" w:cs="Arial"/>
          <w:color w:val="191919"/>
          <w:sz w:val="20"/>
          <w:szCs w:val="20"/>
        </w:rPr>
        <w:t>arasında aşağıdaki şartlarda imzalamıştır.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2-SÖZLEŞMENİN KONUSU</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Sözleşmenin konusu,</w:t>
      </w:r>
      <w:r w:rsidRPr="0053625D">
        <w:rPr>
          <w:rFonts w:ascii="Arial" w:eastAsia="Times New Roman" w:hAnsi="Arial" w:cs="Arial"/>
          <w:color w:val="191919"/>
          <w:sz w:val="20"/>
        </w:rPr>
        <w:t> </w:t>
      </w:r>
      <w:r>
        <w:rPr>
          <w:rFonts w:ascii="Arial" w:eastAsia="Times New Roman" w:hAnsi="Arial" w:cs="Arial"/>
          <w:b/>
          <w:bCs/>
          <w:color w:val="191919"/>
          <w:sz w:val="20"/>
        </w:rPr>
        <w:t>İNCEKUM ÖZTAŞ İLKOKULU</w:t>
      </w:r>
      <w:r w:rsidRPr="0053625D">
        <w:rPr>
          <w:rFonts w:ascii="Arial" w:eastAsia="Times New Roman" w:hAnsi="Arial" w:cs="Arial"/>
          <w:color w:val="191919"/>
          <w:sz w:val="20"/>
        </w:rPr>
        <w:t> </w:t>
      </w:r>
      <w:r w:rsidRPr="0053625D">
        <w:rPr>
          <w:rFonts w:ascii="Arial" w:eastAsia="Times New Roman" w:hAnsi="Arial" w:cs="Arial"/>
          <w:color w:val="191919"/>
          <w:sz w:val="20"/>
          <w:szCs w:val="20"/>
        </w:rPr>
        <w:t>öğrencile</w:t>
      </w:r>
      <w:r>
        <w:rPr>
          <w:rFonts w:ascii="Arial" w:eastAsia="Times New Roman" w:hAnsi="Arial" w:cs="Arial"/>
          <w:color w:val="191919"/>
          <w:sz w:val="20"/>
          <w:szCs w:val="20"/>
        </w:rPr>
        <w:t>rinden isteyenlerin 2015-2016</w:t>
      </w:r>
      <w:r w:rsidRPr="0053625D">
        <w:rPr>
          <w:rFonts w:ascii="Arial" w:eastAsia="Times New Roman" w:hAnsi="Arial" w:cs="Arial"/>
          <w:color w:val="191919"/>
          <w:sz w:val="20"/>
          <w:szCs w:val="20"/>
        </w:rPr>
        <w:t xml:space="preserve"> Ders yılı boyunca adreslerinden alınarak Komisyon ve taşımacı tarafından belirlenen güzergâhlarından okula getirilmesi ve ders bitiminde de tekrar adreslerine geri götürülmek suretiyle taşımacılığının yapılmasıdır.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3-TAŞIMACININ / YÜKLENİCİNİNSORUMLULUKLARI / YÜKÜMLÜLÜKLERİ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Taşımacı araçlarını, Karayolları Trafik Kanunu, 28 Ağustos 2007 gün ve 26627 sayılı Resmi Gazetede yayımlanarak yürürlüğe giren “</w:t>
      </w:r>
      <w:r w:rsidRPr="0053625D">
        <w:rPr>
          <w:rFonts w:ascii="Arial" w:eastAsia="Times New Roman" w:hAnsi="Arial" w:cs="Arial"/>
          <w:b/>
          <w:bCs/>
          <w:color w:val="191919"/>
          <w:sz w:val="20"/>
        </w:rPr>
        <w:t>Okul Servis Araçları Hizmet Yönetmeliği</w:t>
      </w:r>
      <w:r w:rsidRPr="0053625D">
        <w:rPr>
          <w:rFonts w:ascii="Arial" w:eastAsia="Times New Roman" w:hAnsi="Arial" w:cs="Arial"/>
          <w:color w:val="191919"/>
          <w:sz w:val="20"/>
          <w:szCs w:val="20"/>
        </w:rPr>
        <w:t>”nin 4. maddesinde belirtilen özelliklere ve mevcut mevzuat ile sözleşme süresince yürürlüğe girecek tüm yasal yükümlülüklere uygun bulundurmayı, komisyonun veya okul idaresinin her zaman bu uygunluğu denetlemesine açık tutmayı,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Öğrencilerin oturarak rahat bir yolculuk yapmalarını sağlayacak tedbirleri alarak</w:t>
      </w:r>
      <w:r>
        <w:rPr>
          <w:rFonts w:ascii="Arial" w:eastAsia="Times New Roman" w:hAnsi="Arial" w:cs="Arial"/>
          <w:color w:val="191919"/>
          <w:sz w:val="20"/>
          <w:szCs w:val="20"/>
        </w:rPr>
        <w:t xml:space="preserve"> </w:t>
      </w:r>
      <w:r w:rsidRPr="0053625D">
        <w:rPr>
          <w:rFonts w:ascii="Arial" w:eastAsia="Times New Roman" w:hAnsi="Arial" w:cs="Arial"/>
          <w:color w:val="191919"/>
          <w:sz w:val="20"/>
          <w:szCs w:val="20"/>
        </w:rPr>
        <w:t>taahhüt ettiği yere kadar götürüp, getirmeği ve servis hizmeti sırasında taşıta başka herhangi bir yolcu almamayı,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Herhangi bir nedenle servis araçlarının bir veya birkaçı hizmet dışı kalması halinde, yerine getireceği araçların aynı şartları taşımasını,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d)      Tüm servis araçlarının, Karayolları ve Okul Servis Araçları Hizmet Yönetmeliğine uygun olarak emniyet düzenlerini sağlamayı, gerekli donanımı ve trafik kurallarına uygun her türlü tertibatı temin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e)      Taşıt içi düzeni sağlamak ve öğrencilerin inme ve binmeleri sırasında yardımcı olmak üzere 22 yaşını doldurmuş en az Lise mezunu Rehber personel bulundurmayı,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f)       Araçlar için İl / İlçe Trafik Denetleme Şubelerinden “özel izin belgesi” almayı, (belgesi olmayan araçların okul servis aracı olarak kullanılmasına izin verilmeyecektir.)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g)      Taşımacılar yanında çalışanları hizmet akdine tabi çalıştırmayı ve yanında çalışanların, sosyal güvenlik yönünden sigorta işlemlerini yaptırmayı,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p>
    <w:p w:rsid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p>
    <w:p w:rsid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lastRenderedPageBreak/>
        <w:t>h)   </w:t>
      </w:r>
      <w:r>
        <w:rPr>
          <w:rFonts w:ascii="Arial" w:eastAsia="Times New Roman" w:hAnsi="Arial" w:cs="Arial"/>
          <w:color w:val="191919"/>
          <w:sz w:val="20"/>
          <w:szCs w:val="20"/>
        </w:rPr>
        <w:t>   Servis araçlarında</w:t>
      </w:r>
      <w:r w:rsidR="009A0CC6">
        <w:rPr>
          <w:rFonts w:ascii="Arial" w:eastAsia="Times New Roman" w:hAnsi="Arial" w:cs="Arial"/>
          <w:color w:val="191919"/>
          <w:sz w:val="20"/>
          <w:szCs w:val="20"/>
        </w:rPr>
        <w:t xml:space="preserve"> uygulanacak ücretler</w:t>
      </w:r>
      <w:r>
        <w:rPr>
          <w:rFonts w:ascii="Arial" w:eastAsia="Times New Roman" w:hAnsi="Arial" w:cs="Arial"/>
          <w:color w:val="191919"/>
          <w:sz w:val="20"/>
          <w:szCs w:val="20"/>
        </w:rPr>
        <w:t xml:space="preserve"> ANTALYA BÜYÜKŞEHİR BELEDİY</w:t>
      </w:r>
      <w:r w:rsidR="009A0CC6">
        <w:rPr>
          <w:rFonts w:ascii="Arial" w:eastAsia="Times New Roman" w:hAnsi="Arial" w:cs="Arial"/>
          <w:color w:val="191919"/>
          <w:sz w:val="20"/>
          <w:szCs w:val="20"/>
        </w:rPr>
        <w:t>E BAŞKANLIĞI ULAŞIM KOORDİNASYON</w:t>
      </w:r>
      <w:r>
        <w:rPr>
          <w:rFonts w:ascii="Arial" w:eastAsia="Times New Roman" w:hAnsi="Arial" w:cs="Arial"/>
          <w:color w:val="191919"/>
          <w:sz w:val="20"/>
          <w:szCs w:val="20"/>
        </w:rPr>
        <w:t xml:space="preserve"> MERKEZİNİN 01/09/2015 tarih ve 201//09-463(1-3) sayılı tarihli kararına </w:t>
      </w:r>
      <w:r w:rsidR="006D5857">
        <w:rPr>
          <w:rFonts w:ascii="Arial" w:eastAsia="Times New Roman" w:hAnsi="Arial" w:cs="Arial"/>
          <w:color w:val="191919"/>
          <w:sz w:val="20"/>
          <w:szCs w:val="20"/>
        </w:rPr>
        <w:t>uygun olacaktır.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i)        Taşınan öğrencinin ikamet ve/veya okulunun değişmesi, uzun süreli tedavi gerektiren bir hastalık geçirmesi, okumaktan vazgeçmesi veya okuma hakkını kaybetmesi nedeniyle servisle taşınmaktan vazgeçmesi durumunda varsa peşin ödenen kalan ayların ücretini geri iade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j)        Okul Servis Araçları Hizmet Yönetmeliğinin 9-10-11. maddelerinde öngörülen okul servis araçlarına zorunlu mali sorumluluk sigortası yaptırmayı,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k)      Tüm servis araçlarında taşınan öğrencilerin adı-soyadı, kan grupları, veli adları, ev ve iş yeri adresleri ve telefon numaralarını gösterir bir listeyi sürekli olarak bulundurmayı,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l)        Öğrenci velileri ile servis sözleşmesi imzalamayı,</w:t>
      </w:r>
      <w:r w:rsidR="006D5857">
        <w:rPr>
          <w:rFonts w:ascii="Arial" w:eastAsia="Times New Roman" w:hAnsi="Arial" w:cs="Arial"/>
          <w:color w:val="191919"/>
          <w:sz w:val="20"/>
          <w:szCs w:val="20"/>
        </w:rPr>
        <w:t xml:space="preserve"> </w:t>
      </w:r>
      <w:r w:rsidRPr="0053625D">
        <w:rPr>
          <w:rFonts w:ascii="Arial" w:eastAsia="Times New Roman" w:hAnsi="Arial" w:cs="Arial"/>
          <w:color w:val="191919"/>
          <w:sz w:val="20"/>
          <w:szCs w:val="20"/>
        </w:rPr>
        <w:t>ödemeleri sözleşmede belirtilen süreler içinde talep etmeyi, (Bu süre içinde ödemesini yapmayan velinin öğrencisine verilen hizmet durdurulacaktır)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m)   </w:t>
      </w:r>
      <w:r>
        <w:rPr>
          <w:rFonts w:ascii="Arial" w:eastAsia="Times New Roman" w:hAnsi="Arial" w:cs="Arial"/>
          <w:color w:val="191919"/>
          <w:sz w:val="20"/>
          <w:szCs w:val="20"/>
        </w:rPr>
        <w:t xml:space="preserve"> Ekte listesi verilen adreslerden</w:t>
      </w:r>
      <w:r w:rsidRPr="0053625D">
        <w:rPr>
          <w:rFonts w:ascii="Arial" w:eastAsia="Times New Roman" w:hAnsi="Arial" w:cs="Arial"/>
          <w:color w:val="191919"/>
          <w:sz w:val="20"/>
          <w:szCs w:val="20"/>
        </w:rPr>
        <w:t xml:space="preserve"> servis güzergâhlarını Veli ile birlikte tespit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b/>
          <w:color w:val="191919"/>
          <w:sz w:val="20"/>
          <w:szCs w:val="20"/>
        </w:rPr>
      </w:pPr>
      <w:r w:rsidRPr="0053625D">
        <w:rPr>
          <w:rFonts w:ascii="Arial" w:eastAsia="Times New Roman" w:hAnsi="Arial" w:cs="Arial"/>
          <w:color w:val="191919"/>
          <w:sz w:val="20"/>
          <w:szCs w:val="20"/>
        </w:rPr>
        <w:t xml:space="preserve">n)      </w:t>
      </w:r>
      <w:r w:rsidRPr="0053625D">
        <w:rPr>
          <w:rFonts w:ascii="Arial" w:eastAsia="Times New Roman" w:hAnsi="Arial" w:cs="Arial"/>
          <w:b/>
          <w:color w:val="191919"/>
          <w:sz w:val="20"/>
          <w:szCs w:val="20"/>
        </w:rPr>
        <w:t>Okulda ya da okulun tespit ettiği şehir içinde yapılacak her türlü resmi-özel sosyal etkinliklere, -tatil günleri de dahil olmak üzere görevli öğrencileri ücretsiz taşımayı,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o)      Öğrenci taşımacılığı ile ilgili ortaya çıkabilecek her türlü sorunu, öğrencilerle muhatap olunmadan, doğrudan Komisyon / veli marifetiyle çözmeye çalışmayı, sözleşmede yer alan hükümlere göre hareket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p)      Herhangi bir suretle servis aracının (arızalanması, sürücünün görevini yapamayacak durumda olması, hava ve yol muhalefeti, grev ve benzeri sebeplerle) hizmet yapamaması durumunda, öğrencilerin, yedek sürücü, yedek araç veya sözleşme şartlarına uygun başka bir araçla okula gelmelerini sağlamayı,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q)      Araçların herhangi bir şekilde karıştığı kaza, trafik suçları, yasaların ihlali gibi hususlarda, öğrenciler, veliler ve Komisyon Üyelerinin taraf teşkil edilmeyeceğini,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r)       Servis aracından kaynaklanan, öğrencilerin uğrayacağı sigortadan karşılanmayan zarar bedeli, ihtara gerek kalmaksızın fiili takip eden 7 (Yedi) gün içinde taşımacı tarafından ödeneceğini,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s)       Servis araçları hangi nedenle olursa olsun geç kaldıklarında öğrenciler kendilerini alma noktasında en fazla 10 (on) dakika bekledikten sonra taksi ile okula geldiklerinde okulda bulunan servis görevlisi tarafından taksi ücretini ödemeyi.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t)        Öğrenci taşıyacak araçlara ait her araç için bir dosya halinde; Sürücü belgesi, Rehber Personel Kimlik ve Öğrenim Belgesi, Araç Trafik Tescil Belgesi, Servis Araçları Çalışma Ruhsatı,Kiralama Sözleşmesi (Araç Şirkete ait değil ise), Güzergah Belgesi, Sürücü ve Rehber Personel Sabıka Kaydı, belgelerinin örneklerini Komisyona teslim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u)      Servis aracının seferi sırasında gecikme durumunun derhal okula ve Komisyona / veliye bildirmeyi,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v)      Araçların günlük iç ve dış temizliğine gereken özeni göstermeyi ve periyodik bakımını yaptırmayı,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jc w:val="both"/>
        <w:rPr>
          <w:rFonts w:ascii="Arial" w:eastAsia="Times New Roman" w:hAnsi="Arial" w:cs="Arial"/>
          <w:color w:val="191919"/>
          <w:sz w:val="20"/>
          <w:szCs w:val="20"/>
        </w:rPr>
      </w:pPr>
      <w:r w:rsidRPr="0053625D">
        <w:rPr>
          <w:rFonts w:ascii="Arial" w:eastAsia="Times New Roman" w:hAnsi="Arial" w:cs="Arial"/>
          <w:color w:val="191919"/>
          <w:sz w:val="20"/>
          <w:szCs w:val="20"/>
        </w:rPr>
        <w:lastRenderedPageBreak/>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jc w:val="both"/>
        <w:rPr>
          <w:rFonts w:ascii="Arial" w:eastAsia="Times New Roman" w:hAnsi="Arial" w:cs="Arial"/>
          <w:color w:val="191919"/>
          <w:sz w:val="20"/>
          <w:szCs w:val="20"/>
        </w:rPr>
      </w:pPr>
      <w:r w:rsidRPr="0053625D">
        <w:rPr>
          <w:rFonts w:ascii="Arial" w:eastAsia="Times New Roman" w:hAnsi="Arial" w:cs="Arial"/>
          <w:color w:val="191919"/>
          <w:sz w:val="20"/>
          <w:szCs w:val="20"/>
        </w:rPr>
        <w:t>taahhüt eder ve bunlarla yükümlüdür.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4-SÜRÜCÜ VE REHBER PERSONEL</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Servis sürücüleri ve rehber personel Okul Servis Araçları Hizmet Yönetmeliğinin 8.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ihtara gerek kalmadan taşımacı tarafından görevinden uzaklaştırılacaktır.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Servis sürücüleri ve rehber personel öğrenciler araçta iken sigara içmeyecekler ve serviste müzik dinlemeyeceklerdir.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d)      Öğrenciler, adreslerinden alınıp adreslerine bırakılacaktır. Güzergâhlar tespit edilirken, her ne suretle olursa olsun tehlikeli ve kalabalık güzergâhlar değil öğrencilerin riske girmeyeceği noktalar ve yollar tercih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e)      Öğrencilerin ikamet adreslerinde yıl içerisinde değişiklik olduğu takdirde öğrenci sayısına göre güzergâhlarda çalıştırılan araçlar arasında komisyon tarafından yer değişikliği yapılabilecektir.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f)       Bakanlık ya da Valilik tarafından mesai / eğitim saatleri değiştirildiği takdirde taşımacı değişen saat uygulamasına aynen uyacaktır.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g)      Öğrencilerin araçlara binmesi ve inmesi sırasında trafikteki araçların öğrenciler için tehlike oluşturmayacak şekilde tam park etmesi sağlanacaktır.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h)      Taşımayı yapan sürücülerin çalışma belgesine (sertifika) sahip olmaları gerekir. Her ne nedenle olursa olsun Komisyonca uygun görülmeyen sürücü, taşımacı tarafından derhal değiştirilecektir.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i)        Servis aracı, öğrencileri ders başlangıcından en az 15 dakika önce okula teslim edecek ve ders bitiminde okuldan alacaktır.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j)        Servis araçlarında ayakta öğrenci taşınmayacaktır.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k)      Komisyon, sözleşmede yer alan hükümlerin yerine getirilmemesi durumunda tek taraflı olarak kiralamayı ve sözleşmeyi feshedebilecektir.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l)        Taşımacı Komisyonun yazılı onayı olmadıkça bu sözleşmeye dayalı hak ve yükümlülüklerini hiç kimseye temlik, devir ve ciro edemeyecek, hiçbir isim ve kimlik değişikliği yapmayacaktır.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m)    Öğrenci servis araçlarına Komisyonun onayladıklarının dışında, taşıt sürücüsünün yakınları dahil hiçbir yabancı kişi bindirilmeyecektir.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lastRenderedPageBreak/>
        <w:t>MADDE 5-MALİ ŞARTLAR, ÜCRET</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Öğrenci taşıma ücretini Veli ile Taşımacı bu sözleşmenin 3/h maddesi ile belirlenen mesafe/ücret listesinden fazla olmamak şartıyla pazarlık yapmak suretiyle belirler. Ücretler yıllık olarak ödenebileceği gibi aylık taksitlerle de ödenebilir. Taşımacı ile Veli kiralama aşamasında bunu karara bağlar.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Taşımacı, öğrencilerden alınacak aylık/yıllık ücret için belge-makbuz, fatura verecektir.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Servis Araçları Öğrencileri Okul Bahçesine bırakıp, okul bahçesinden alacaktır. Taşımacıya ait araçların okul bahçesine park edebilmeleri karşılığı her</w:t>
      </w:r>
      <w:r w:rsidR="006D5857">
        <w:rPr>
          <w:rFonts w:ascii="Arial" w:eastAsia="Times New Roman" w:hAnsi="Arial" w:cs="Arial"/>
          <w:color w:val="191919"/>
          <w:sz w:val="20"/>
          <w:szCs w:val="20"/>
        </w:rPr>
        <w:t xml:space="preserve"> bir servis aracı için aylık 65</w:t>
      </w:r>
      <w:r w:rsidRPr="0053625D">
        <w:rPr>
          <w:rFonts w:ascii="Arial" w:eastAsia="Times New Roman" w:hAnsi="Arial" w:cs="Arial"/>
          <w:color w:val="191919"/>
          <w:sz w:val="20"/>
          <w:szCs w:val="20"/>
        </w:rPr>
        <w:t>.00TL ücret Taşımacı tarafından okul-aile birliğinin banka hesabına yatırılacaktır.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6-SÖZLEŞMENİN FESHİ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6D5857" w:rsidP="0053625D">
      <w:pPr>
        <w:shd w:val="clear" w:color="auto" w:fill="FEFEFE"/>
        <w:spacing w:after="0" w:line="240" w:lineRule="auto"/>
        <w:ind w:left="720" w:hanging="360"/>
        <w:jc w:val="both"/>
        <w:rPr>
          <w:rFonts w:ascii="Arial" w:eastAsia="Times New Roman" w:hAnsi="Arial" w:cs="Arial"/>
          <w:color w:val="191919"/>
          <w:sz w:val="20"/>
          <w:szCs w:val="20"/>
        </w:rPr>
      </w:pPr>
      <w:r>
        <w:rPr>
          <w:rFonts w:ascii="Arial" w:eastAsia="Times New Roman" w:hAnsi="Arial" w:cs="Arial"/>
          <w:color w:val="191919"/>
          <w:sz w:val="20"/>
          <w:szCs w:val="20"/>
        </w:rPr>
        <w:t xml:space="preserve">a)      Sözleşme 2015/2016 </w:t>
      </w:r>
      <w:r w:rsidR="0053625D" w:rsidRPr="0053625D">
        <w:rPr>
          <w:rFonts w:ascii="Arial" w:eastAsia="Times New Roman" w:hAnsi="Arial" w:cs="Arial"/>
          <w:color w:val="191919"/>
          <w:sz w:val="20"/>
          <w:szCs w:val="20"/>
        </w:rPr>
        <w:t>Ders yılı sonu itibarı ile kendiliğinden sona erer.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Taşımacının sözleşme hükümlerine kısmen veya tamamen uymaması halinde Komisyon herhangi bir ihtar, kanuni merasime, usul ve formaliteye bağlı kalmaksızın taşımacı nam ve hesabına, taşımayı derhal başka bir taşımacıya yaptırmaya, bu yüzden meydana gelecek masraflar ile zarar ve ziyanı taşımacıdan tahsil etmeye yetkilidir.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Sözleşmenin feshi halinde Komisyon tarafından yapılacak ikinci kiralamanın bütün masrafları ile ikinci kiralamada meydana gelebilecek fiyat farkı Komisyon aleyhine olduğu takdirde bu fark ve Komisyonun uğrayacağı zarar ve ziyan hukuki kanallarla taşımacıdan alınması sağlanacaktır. İkinci kiralamada belirlenen fiyatın daha düşük olması halinde Komisyon taşımacıya herhangi bir ödemede bulunmaz.</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d)      Bu maddede anlatılan ceza tutarı; her bir öğrenci için yapılan ödemenin öğrenci sayısıyla çarpımının o aya ait taşıma gün sayısına bölünmesi sureti ile tespit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 xml:space="preserve">e)      Taşımacı diğer tüm </w:t>
      </w:r>
      <w:r w:rsidR="009A0CC6">
        <w:rPr>
          <w:rFonts w:ascii="Arial" w:eastAsia="Times New Roman" w:hAnsi="Arial" w:cs="Arial"/>
          <w:color w:val="191919"/>
          <w:sz w:val="20"/>
          <w:szCs w:val="20"/>
        </w:rPr>
        <w:t>fesih haklarından gayrikabili rücu</w:t>
      </w:r>
      <w:r w:rsidRPr="0053625D">
        <w:rPr>
          <w:rFonts w:ascii="Arial" w:eastAsia="Times New Roman" w:hAnsi="Arial" w:cs="Arial"/>
          <w:color w:val="191919"/>
          <w:sz w:val="20"/>
          <w:szCs w:val="20"/>
        </w:rPr>
        <w:t xml:space="preserve"> olarak feragat ettiğini kabul ve beyan eder.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f)       Sözleşme 3 (üç) orijinal nüsha olarak hazırlanmıştır. Orijinal nüshalarda herhangi bir silinti kazıntı veya değişiklik haline Komisyon elindeki nüsha orijinal olarak kabul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7-SÖZLEŞMENİN SÜRESİ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6D5857" w:rsidP="0053625D">
      <w:pPr>
        <w:shd w:val="clear" w:color="auto" w:fill="FEFEFE"/>
        <w:spacing w:after="0" w:line="240" w:lineRule="auto"/>
        <w:ind w:firstLine="708"/>
        <w:jc w:val="both"/>
        <w:rPr>
          <w:rFonts w:ascii="Arial" w:eastAsia="Times New Roman" w:hAnsi="Arial" w:cs="Arial"/>
          <w:color w:val="191919"/>
          <w:sz w:val="20"/>
          <w:szCs w:val="20"/>
        </w:rPr>
      </w:pPr>
      <w:r>
        <w:rPr>
          <w:rFonts w:ascii="Arial" w:eastAsia="Times New Roman" w:hAnsi="Arial" w:cs="Arial"/>
          <w:color w:val="191919"/>
          <w:sz w:val="20"/>
          <w:szCs w:val="20"/>
        </w:rPr>
        <w:t xml:space="preserve">İş bu sözleşmenin süresi 28/09/2015 tarihinden başlamak üzere 2015/2016 </w:t>
      </w:r>
      <w:r w:rsidR="0053625D" w:rsidRPr="0053625D">
        <w:rPr>
          <w:rFonts w:ascii="Arial" w:eastAsia="Times New Roman" w:hAnsi="Arial" w:cs="Arial"/>
          <w:color w:val="191919"/>
          <w:sz w:val="20"/>
          <w:szCs w:val="20"/>
        </w:rPr>
        <w:t>Ders yılının sonuna kadardır.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8-ÖZEL HÜKÜMLER: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Öğrenci taşımacılığı yapan her araç Okul Servis Komisyonunca belirlenen ve yazılı olarak bildirilen bir muhtaç öğrenciyi ücretsiz olarak taşımakla, gerektiği takdirde bu kontenjan aynı araçtaki iki muhtaç öğrenciye ayrı ayrı % 50 oranında indirim kullandırabilir.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lastRenderedPageBreak/>
        <w:t>b)      İhtiyaç olması halinde oluşturulan</w:t>
      </w:r>
      <w:r w:rsidR="006D5857">
        <w:rPr>
          <w:rFonts w:ascii="Arial" w:eastAsia="Times New Roman" w:hAnsi="Arial" w:cs="Arial"/>
          <w:color w:val="191919"/>
          <w:sz w:val="20"/>
          <w:szCs w:val="20"/>
        </w:rPr>
        <w:t xml:space="preserve"> </w:t>
      </w:r>
      <w:r w:rsidRPr="0053625D">
        <w:rPr>
          <w:rFonts w:ascii="Arial" w:eastAsia="Times New Roman" w:hAnsi="Arial" w:cs="Arial"/>
          <w:color w:val="191919"/>
          <w:sz w:val="20"/>
          <w:szCs w:val="20"/>
        </w:rPr>
        <w:t>İrtibat noktaları taşımacı tarafından okul bahçesinde okul müdürlüğünün göstereceği uygun bir yere estetik bakımdan çirkinlik arz etmeyecek portatif bir baraka kurdurulacaktır. Bu yapı okulun demirbaşı olarak kalacak ve anahtarları okul idaresinde muhafaza edilecektir. Taşımacı adına bir veya birkaç görevli bu barakada hizmeti yürütecektir. Okul binasına ve eklentilerine taşımacılığını üstlenen kişi veya kuruluşun personeli giremez ve öğrencilere olumsuz örnek teşkil eden sigara ve içki içmek, zararlı maddeler kullanmak vs. davranışlarda bulunamaz.</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9-UYUŞMAZLIĞIN ÇÖZÜMÜ</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İş bu sözleşmeden kaynakla</w:t>
      </w:r>
      <w:r w:rsidR="006D5857">
        <w:rPr>
          <w:rFonts w:ascii="Arial" w:eastAsia="Times New Roman" w:hAnsi="Arial" w:cs="Arial"/>
          <w:color w:val="191919"/>
          <w:sz w:val="20"/>
          <w:szCs w:val="20"/>
        </w:rPr>
        <w:t>nacak uyuşmazlıklardan Alanya</w:t>
      </w:r>
      <w:r w:rsidRPr="0053625D">
        <w:rPr>
          <w:rFonts w:ascii="Arial" w:eastAsia="Times New Roman" w:hAnsi="Arial" w:cs="Arial"/>
          <w:color w:val="191919"/>
          <w:sz w:val="20"/>
          <w:szCs w:val="20"/>
        </w:rPr>
        <w:t xml:space="preserve"> Mahkemeleri ve İcra Daireleri yetkilidir.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10-TEBLİGAT</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İş bu sözleşmeye ilişkin olarak yapılacak her türlü yazışma/tebligat</w:t>
      </w:r>
      <w:r w:rsidRPr="0053625D">
        <w:rPr>
          <w:rFonts w:ascii="Arial" w:eastAsia="Times New Roman" w:hAnsi="Arial" w:cs="Arial"/>
          <w:color w:val="191919"/>
          <w:sz w:val="20"/>
        </w:rPr>
        <w:t> </w:t>
      </w:r>
      <w:r w:rsidRPr="0053625D">
        <w:rPr>
          <w:rFonts w:ascii="Arial" w:eastAsia="Times New Roman" w:hAnsi="Arial" w:cs="Arial"/>
          <w:b/>
          <w:bCs/>
          <w:color w:val="191919"/>
          <w:sz w:val="20"/>
        </w:rPr>
        <w:t>Madde 1</w:t>
      </w:r>
      <w:r w:rsidRPr="0053625D">
        <w:rPr>
          <w:rFonts w:ascii="Arial" w:eastAsia="Times New Roman" w:hAnsi="Arial" w:cs="Arial"/>
          <w:color w:val="191919"/>
          <w:sz w:val="20"/>
        </w:rPr>
        <w:t> </w:t>
      </w:r>
      <w:r w:rsidRPr="0053625D">
        <w:rPr>
          <w:rFonts w:ascii="Arial" w:eastAsia="Times New Roman" w:hAnsi="Arial" w:cs="Arial"/>
          <w:color w:val="191919"/>
          <w:sz w:val="20"/>
          <w:szCs w:val="20"/>
        </w:rPr>
        <w:t>de belirtilen adreslere yapılacaktır. Adres değişikliğini karşı tarafa adresin değişimini müteakip üç (3) gün içinde yazılı olarak bildirmeyen tarafın eski adresine çıkarılan tebligatlar geçerli kabul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C8020D" w:rsidP="0053625D">
      <w:pPr>
        <w:shd w:val="clear" w:color="auto" w:fill="FEFEFE"/>
        <w:spacing w:after="0" w:line="240" w:lineRule="auto"/>
        <w:ind w:firstLine="708"/>
        <w:jc w:val="both"/>
        <w:rPr>
          <w:rFonts w:ascii="Arial" w:eastAsia="Times New Roman" w:hAnsi="Arial" w:cs="Arial"/>
          <w:color w:val="191919"/>
          <w:sz w:val="20"/>
          <w:szCs w:val="20"/>
        </w:rPr>
      </w:pPr>
      <w:r>
        <w:rPr>
          <w:rFonts w:ascii="Arial" w:eastAsia="Times New Roman" w:hAnsi="Arial" w:cs="Arial"/>
          <w:color w:val="191919"/>
          <w:sz w:val="20"/>
          <w:szCs w:val="20"/>
        </w:rPr>
        <w:t>İş bu sözleşme 22/09/2022</w:t>
      </w:r>
      <w:bookmarkStart w:id="0" w:name="_GoBack"/>
      <w:bookmarkEnd w:id="0"/>
      <w:r w:rsidR="0053625D" w:rsidRPr="0053625D">
        <w:rPr>
          <w:rFonts w:ascii="Arial" w:eastAsia="Times New Roman" w:hAnsi="Arial" w:cs="Arial"/>
          <w:color w:val="191919"/>
          <w:sz w:val="20"/>
          <w:szCs w:val="20"/>
        </w:rPr>
        <w:t xml:space="preserve"> tarihinde aşağıda isimleri yazılı Komisyon üyeleri ile taşımacı arasında karşılıklı istek ve kabul beyanları ile belirlenmiş üç (3) nüsha olarak tanzimle imza edilmiştir. Komisyon iş bu sözleşmeyi istediği zaman tek taraflı olarak feshetme hakkına haizdir. Bu fesih hakkının kullanılması sonucunda, taşımacı ne Komisyondan, ne de öğrenci velilerinden hiçbir maddi ve manevi tazminat talebinde bulunamaz.</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896BAB" w:rsidRDefault="0053625D" w:rsidP="0053625D">
      <w:pPr>
        <w:shd w:val="clear" w:color="auto" w:fill="FEFEFE"/>
        <w:spacing w:after="0" w:line="293" w:lineRule="atLeast"/>
        <w:rPr>
          <w:rFonts w:ascii="Arial" w:eastAsia="Times New Roman" w:hAnsi="Arial" w:cs="Arial"/>
          <w:color w:val="191919"/>
          <w:sz w:val="32"/>
          <w:szCs w:val="32"/>
        </w:rPr>
      </w:pPr>
      <w:r w:rsidRPr="0053625D">
        <w:rPr>
          <w:rFonts w:ascii="Arial" w:eastAsia="Times New Roman" w:hAnsi="Arial" w:cs="Arial"/>
          <w:color w:val="191919"/>
          <w:sz w:val="20"/>
          <w:szCs w:val="20"/>
        </w:rPr>
        <w:t> </w:t>
      </w:r>
    </w:p>
    <w:p w:rsidR="0053625D" w:rsidRPr="00896BAB" w:rsidRDefault="0053625D" w:rsidP="00896BAB">
      <w:pPr>
        <w:shd w:val="clear" w:color="auto" w:fill="FEFEFE"/>
        <w:spacing w:after="0" w:line="240" w:lineRule="auto"/>
        <w:jc w:val="center"/>
        <w:rPr>
          <w:rFonts w:ascii="Arial" w:eastAsia="Times New Roman" w:hAnsi="Arial" w:cs="Arial"/>
          <w:b/>
          <w:bCs/>
          <w:color w:val="191919"/>
          <w:sz w:val="32"/>
          <w:szCs w:val="32"/>
        </w:rPr>
      </w:pPr>
      <w:r w:rsidRPr="00896BAB">
        <w:rPr>
          <w:rFonts w:ascii="Arial" w:eastAsia="Times New Roman" w:hAnsi="Arial" w:cs="Arial"/>
          <w:b/>
          <w:bCs/>
          <w:color w:val="191919"/>
          <w:sz w:val="32"/>
          <w:szCs w:val="32"/>
        </w:rPr>
        <w:t>İ M Z A L A R</w:t>
      </w:r>
    </w:p>
    <w:p w:rsidR="00466F5F" w:rsidRDefault="00466F5F" w:rsidP="00466F5F">
      <w:pPr>
        <w:shd w:val="clear" w:color="auto" w:fill="FEFEFE"/>
        <w:spacing w:after="0" w:line="240" w:lineRule="auto"/>
        <w:jc w:val="both"/>
        <w:rPr>
          <w:rFonts w:ascii="Arial" w:eastAsia="Times New Roman" w:hAnsi="Arial" w:cs="Arial"/>
          <w:b/>
          <w:bCs/>
          <w:color w:val="191919"/>
          <w:sz w:val="20"/>
        </w:rPr>
      </w:pPr>
    </w:p>
    <w:tbl>
      <w:tblPr>
        <w:tblStyle w:val="TabloKlavuzu"/>
        <w:tblpPr w:leftFromText="141" w:rightFromText="141" w:vertAnchor="text" w:tblpY="1"/>
        <w:tblOverlap w:val="never"/>
        <w:tblW w:w="5269" w:type="dxa"/>
        <w:tblLook w:val="04A0" w:firstRow="1" w:lastRow="0" w:firstColumn="1" w:lastColumn="0" w:noHBand="0" w:noVBand="1"/>
      </w:tblPr>
      <w:tblGrid>
        <w:gridCol w:w="1837"/>
        <w:gridCol w:w="1733"/>
        <w:gridCol w:w="1699"/>
      </w:tblGrid>
      <w:tr w:rsidR="00466F5F" w:rsidTr="00896BAB">
        <w:trPr>
          <w:trHeight w:val="601"/>
        </w:trPr>
        <w:tc>
          <w:tcPr>
            <w:tcW w:w="5269" w:type="dxa"/>
            <w:gridSpan w:val="3"/>
          </w:tcPr>
          <w:p w:rsidR="00466F5F" w:rsidRPr="00121BF1" w:rsidRDefault="00466F5F" w:rsidP="00466F5F">
            <w:pPr>
              <w:jc w:val="center"/>
              <w:rPr>
                <w:rFonts w:ascii="Times New Roman" w:eastAsia="Times New Roman" w:hAnsi="Times New Roman" w:cs="Times New Roman"/>
                <w:b/>
                <w:sz w:val="24"/>
                <w:szCs w:val="24"/>
              </w:rPr>
            </w:pPr>
            <w:r w:rsidRPr="00121BF1">
              <w:rPr>
                <w:rFonts w:ascii="Times New Roman" w:eastAsia="Times New Roman" w:hAnsi="Times New Roman" w:cs="Times New Roman"/>
                <w:b/>
                <w:sz w:val="24"/>
                <w:szCs w:val="24"/>
              </w:rPr>
              <w:t>KOMİSYON ÜYELERİ</w:t>
            </w:r>
          </w:p>
        </w:tc>
      </w:tr>
      <w:tr w:rsidR="00896BAB" w:rsidTr="00896BAB">
        <w:trPr>
          <w:trHeight w:val="633"/>
        </w:trPr>
        <w:tc>
          <w:tcPr>
            <w:tcW w:w="1837" w:type="dxa"/>
          </w:tcPr>
          <w:p w:rsidR="00466F5F" w:rsidRPr="00121BF1" w:rsidRDefault="00466F5F" w:rsidP="00466F5F">
            <w:pPr>
              <w:jc w:val="both"/>
              <w:rPr>
                <w:rFonts w:ascii="Times New Roman" w:eastAsia="Times New Roman" w:hAnsi="Times New Roman" w:cs="Times New Roman"/>
                <w:b/>
                <w:sz w:val="24"/>
                <w:szCs w:val="24"/>
              </w:rPr>
            </w:pPr>
            <w:r w:rsidRPr="00121BF1">
              <w:rPr>
                <w:rFonts w:ascii="Times New Roman" w:eastAsia="Times New Roman" w:hAnsi="Times New Roman" w:cs="Times New Roman"/>
                <w:b/>
                <w:sz w:val="24"/>
                <w:szCs w:val="24"/>
              </w:rPr>
              <w:t>Görevi/Ünvanı</w:t>
            </w:r>
          </w:p>
        </w:tc>
        <w:tc>
          <w:tcPr>
            <w:tcW w:w="1733" w:type="dxa"/>
          </w:tcPr>
          <w:p w:rsidR="00466F5F" w:rsidRPr="00121BF1" w:rsidRDefault="00466F5F" w:rsidP="00466F5F">
            <w:pPr>
              <w:jc w:val="both"/>
              <w:rPr>
                <w:rFonts w:ascii="Times New Roman" w:eastAsia="Times New Roman" w:hAnsi="Times New Roman" w:cs="Times New Roman"/>
                <w:b/>
                <w:sz w:val="24"/>
                <w:szCs w:val="24"/>
              </w:rPr>
            </w:pPr>
            <w:r w:rsidRPr="00121BF1">
              <w:rPr>
                <w:rFonts w:ascii="Times New Roman" w:eastAsia="Times New Roman" w:hAnsi="Times New Roman" w:cs="Times New Roman"/>
                <w:b/>
                <w:sz w:val="24"/>
                <w:szCs w:val="24"/>
              </w:rPr>
              <w:t>Adı-Soyadı</w:t>
            </w:r>
          </w:p>
        </w:tc>
        <w:tc>
          <w:tcPr>
            <w:tcW w:w="1699" w:type="dxa"/>
          </w:tcPr>
          <w:p w:rsidR="00466F5F" w:rsidRPr="00121BF1" w:rsidRDefault="00466F5F" w:rsidP="00466F5F">
            <w:pPr>
              <w:jc w:val="both"/>
              <w:rPr>
                <w:rFonts w:ascii="Times New Roman" w:eastAsia="Times New Roman" w:hAnsi="Times New Roman" w:cs="Times New Roman"/>
                <w:b/>
                <w:sz w:val="24"/>
                <w:szCs w:val="24"/>
              </w:rPr>
            </w:pPr>
            <w:r w:rsidRPr="00121BF1">
              <w:rPr>
                <w:rFonts w:ascii="Times New Roman" w:eastAsia="Times New Roman" w:hAnsi="Times New Roman" w:cs="Times New Roman"/>
                <w:b/>
                <w:sz w:val="24"/>
                <w:szCs w:val="24"/>
              </w:rPr>
              <w:t>İmza</w:t>
            </w:r>
          </w:p>
        </w:tc>
      </w:tr>
      <w:tr w:rsidR="00896BAB" w:rsidTr="00896BAB">
        <w:trPr>
          <w:trHeight w:val="601"/>
        </w:trPr>
        <w:tc>
          <w:tcPr>
            <w:tcW w:w="1837" w:type="dxa"/>
          </w:tcPr>
          <w:p w:rsidR="00466F5F" w:rsidRDefault="00466F5F" w:rsidP="00466F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Aile Birl. Başk</w:t>
            </w:r>
          </w:p>
        </w:tc>
        <w:tc>
          <w:tcPr>
            <w:tcW w:w="1733" w:type="dxa"/>
          </w:tcPr>
          <w:p w:rsidR="00466F5F" w:rsidRDefault="00466F5F" w:rsidP="00466F5F">
            <w:pPr>
              <w:jc w:val="both"/>
              <w:rPr>
                <w:rFonts w:ascii="Times New Roman" w:eastAsia="Times New Roman" w:hAnsi="Times New Roman" w:cs="Times New Roman"/>
                <w:sz w:val="24"/>
                <w:szCs w:val="24"/>
              </w:rPr>
            </w:pPr>
          </w:p>
        </w:tc>
        <w:tc>
          <w:tcPr>
            <w:tcW w:w="1699" w:type="dxa"/>
          </w:tcPr>
          <w:p w:rsidR="00466F5F" w:rsidRDefault="00466F5F" w:rsidP="00466F5F">
            <w:pPr>
              <w:jc w:val="both"/>
              <w:rPr>
                <w:rFonts w:ascii="Times New Roman" w:eastAsia="Times New Roman" w:hAnsi="Times New Roman" w:cs="Times New Roman"/>
                <w:sz w:val="24"/>
                <w:szCs w:val="24"/>
              </w:rPr>
            </w:pPr>
          </w:p>
        </w:tc>
      </w:tr>
      <w:tr w:rsidR="00896BAB" w:rsidTr="00896BAB">
        <w:trPr>
          <w:trHeight w:val="601"/>
        </w:trPr>
        <w:tc>
          <w:tcPr>
            <w:tcW w:w="1837" w:type="dxa"/>
          </w:tcPr>
          <w:p w:rsidR="00466F5F" w:rsidRDefault="00466F5F" w:rsidP="00466F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Komisyon Başkanı</w:t>
            </w:r>
          </w:p>
        </w:tc>
        <w:tc>
          <w:tcPr>
            <w:tcW w:w="1733" w:type="dxa"/>
          </w:tcPr>
          <w:p w:rsidR="00466F5F" w:rsidRDefault="00466F5F" w:rsidP="00466F5F">
            <w:pPr>
              <w:jc w:val="both"/>
              <w:rPr>
                <w:rFonts w:ascii="Times New Roman" w:eastAsia="Times New Roman" w:hAnsi="Times New Roman" w:cs="Times New Roman"/>
                <w:sz w:val="24"/>
                <w:szCs w:val="24"/>
              </w:rPr>
            </w:pPr>
          </w:p>
        </w:tc>
        <w:tc>
          <w:tcPr>
            <w:tcW w:w="1699" w:type="dxa"/>
          </w:tcPr>
          <w:p w:rsidR="00466F5F" w:rsidRDefault="00466F5F" w:rsidP="00466F5F">
            <w:pPr>
              <w:jc w:val="both"/>
              <w:rPr>
                <w:rFonts w:ascii="Times New Roman" w:eastAsia="Times New Roman" w:hAnsi="Times New Roman" w:cs="Times New Roman"/>
                <w:sz w:val="24"/>
                <w:szCs w:val="24"/>
              </w:rPr>
            </w:pPr>
          </w:p>
        </w:tc>
      </w:tr>
      <w:tr w:rsidR="00896BAB" w:rsidTr="00896BAB">
        <w:trPr>
          <w:trHeight w:val="601"/>
        </w:trPr>
        <w:tc>
          <w:tcPr>
            <w:tcW w:w="1837" w:type="dxa"/>
          </w:tcPr>
          <w:p w:rsidR="00466F5F" w:rsidRDefault="00466F5F" w:rsidP="00466F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Temsilci Veli</w:t>
            </w:r>
          </w:p>
        </w:tc>
        <w:tc>
          <w:tcPr>
            <w:tcW w:w="1733" w:type="dxa"/>
          </w:tcPr>
          <w:p w:rsidR="00466F5F" w:rsidRDefault="00466F5F" w:rsidP="00466F5F">
            <w:pPr>
              <w:jc w:val="both"/>
              <w:rPr>
                <w:rFonts w:ascii="Times New Roman" w:eastAsia="Times New Roman" w:hAnsi="Times New Roman" w:cs="Times New Roman"/>
                <w:sz w:val="24"/>
                <w:szCs w:val="24"/>
              </w:rPr>
            </w:pPr>
          </w:p>
        </w:tc>
        <w:tc>
          <w:tcPr>
            <w:tcW w:w="1699" w:type="dxa"/>
          </w:tcPr>
          <w:p w:rsidR="00466F5F" w:rsidRDefault="00466F5F" w:rsidP="00466F5F">
            <w:pPr>
              <w:jc w:val="both"/>
              <w:rPr>
                <w:rFonts w:ascii="Times New Roman" w:eastAsia="Times New Roman" w:hAnsi="Times New Roman" w:cs="Times New Roman"/>
                <w:sz w:val="24"/>
                <w:szCs w:val="24"/>
              </w:rPr>
            </w:pPr>
          </w:p>
        </w:tc>
      </w:tr>
      <w:tr w:rsidR="00466F5F" w:rsidTr="00896BAB">
        <w:trPr>
          <w:trHeight w:val="633"/>
        </w:trPr>
        <w:tc>
          <w:tcPr>
            <w:tcW w:w="1837" w:type="dxa"/>
          </w:tcPr>
          <w:p w:rsidR="00466F5F" w:rsidRDefault="00896BAB" w:rsidP="00466F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OkulAile Birliği Üyesi</w:t>
            </w:r>
          </w:p>
        </w:tc>
        <w:tc>
          <w:tcPr>
            <w:tcW w:w="1733" w:type="dxa"/>
          </w:tcPr>
          <w:p w:rsidR="00466F5F" w:rsidRDefault="00466F5F" w:rsidP="00466F5F">
            <w:pPr>
              <w:jc w:val="both"/>
              <w:rPr>
                <w:rFonts w:ascii="Times New Roman" w:eastAsia="Times New Roman" w:hAnsi="Times New Roman" w:cs="Times New Roman"/>
                <w:sz w:val="24"/>
                <w:szCs w:val="24"/>
              </w:rPr>
            </w:pPr>
          </w:p>
        </w:tc>
        <w:tc>
          <w:tcPr>
            <w:tcW w:w="1699" w:type="dxa"/>
          </w:tcPr>
          <w:p w:rsidR="00466F5F" w:rsidRDefault="00466F5F" w:rsidP="00466F5F">
            <w:pPr>
              <w:jc w:val="both"/>
              <w:rPr>
                <w:rFonts w:ascii="Times New Roman" w:eastAsia="Times New Roman" w:hAnsi="Times New Roman" w:cs="Times New Roman"/>
                <w:sz w:val="24"/>
                <w:szCs w:val="24"/>
              </w:rPr>
            </w:pPr>
          </w:p>
        </w:tc>
      </w:tr>
    </w:tbl>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1203"/>
      </w:tblGrid>
      <w:tr w:rsidR="00B55072" w:rsidRPr="0053625D" w:rsidTr="00896BAB">
        <w:trPr>
          <w:trHeight w:val="443"/>
        </w:trPr>
        <w:tc>
          <w:tcPr>
            <w:tcW w:w="40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6BAB" w:rsidRPr="0053625D" w:rsidRDefault="00896BAB" w:rsidP="00F9114E">
            <w:pPr>
              <w:spacing w:line="240" w:lineRule="auto"/>
              <w:jc w:val="center"/>
              <w:rPr>
                <w:rFonts w:ascii="Times New Roman" w:eastAsia="Times New Roman" w:hAnsi="Times New Roman" w:cs="Times New Roman"/>
                <w:sz w:val="24"/>
                <w:szCs w:val="24"/>
              </w:rPr>
            </w:pPr>
            <w:r w:rsidRPr="0053625D">
              <w:rPr>
                <w:rFonts w:ascii="Arial" w:eastAsia="Times New Roman" w:hAnsi="Arial" w:cs="Arial"/>
                <w:color w:val="191919"/>
                <w:sz w:val="20"/>
                <w:szCs w:val="20"/>
              </w:rPr>
              <w:t> </w:t>
            </w:r>
            <w:r w:rsidRPr="0053625D">
              <w:rPr>
                <w:rFonts w:ascii="Times New Roman" w:eastAsia="Times New Roman" w:hAnsi="Times New Roman" w:cs="Times New Roman"/>
                <w:b/>
                <w:bCs/>
                <w:sz w:val="24"/>
                <w:szCs w:val="24"/>
              </w:rPr>
              <w:t>TAŞIMACI</w:t>
            </w:r>
          </w:p>
        </w:tc>
      </w:tr>
      <w:tr w:rsidR="00C8020D" w:rsidRPr="0053625D" w:rsidTr="00896BAB">
        <w:trPr>
          <w:trHeight w:val="443"/>
        </w:trPr>
        <w:tc>
          <w:tcPr>
            <w:tcW w:w="2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6BAB" w:rsidRPr="0053625D" w:rsidRDefault="00896BAB" w:rsidP="00F9114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Adı-Soyadı</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AB" w:rsidRPr="0053625D" w:rsidRDefault="00896BAB" w:rsidP="00F9114E">
            <w:pPr>
              <w:spacing w:line="240" w:lineRule="auto"/>
              <w:jc w:val="center"/>
              <w:rPr>
                <w:rFonts w:ascii="Times New Roman" w:eastAsia="Times New Roman" w:hAnsi="Times New Roman" w:cs="Times New Roman"/>
                <w:sz w:val="24"/>
                <w:szCs w:val="24"/>
              </w:rPr>
            </w:pPr>
            <w:r w:rsidRPr="0053625D">
              <w:rPr>
                <w:rFonts w:ascii="Times New Roman" w:eastAsia="Times New Roman" w:hAnsi="Times New Roman" w:cs="Times New Roman"/>
                <w:b/>
                <w:bCs/>
                <w:sz w:val="24"/>
                <w:szCs w:val="24"/>
              </w:rPr>
              <w:t>İmza</w:t>
            </w:r>
          </w:p>
        </w:tc>
      </w:tr>
      <w:tr w:rsidR="00C8020D" w:rsidRPr="0053625D" w:rsidTr="00C8020D">
        <w:trPr>
          <w:trHeight w:val="1637"/>
        </w:trPr>
        <w:tc>
          <w:tcPr>
            <w:tcW w:w="2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6BAB" w:rsidRPr="0053625D" w:rsidRDefault="00896BAB" w:rsidP="00F9114E">
            <w:pPr>
              <w:spacing w:line="240" w:lineRule="auto"/>
              <w:jc w:val="both"/>
              <w:rPr>
                <w:rFonts w:ascii="Times New Roman" w:eastAsia="Times New Roman" w:hAnsi="Times New Roman" w:cs="Times New Roman"/>
                <w:sz w:val="24"/>
                <w:szCs w:val="24"/>
              </w:rPr>
            </w:pP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6BAB" w:rsidRPr="0053625D" w:rsidRDefault="00896BAB" w:rsidP="00F9114E">
            <w:pPr>
              <w:spacing w:line="240" w:lineRule="auto"/>
              <w:jc w:val="both"/>
              <w:rPr>
                <w:rFonts w:ascii="Times New Roman" w:eastAsia="Times New Roman" w:hAnsi="Times New Roman" w:cs="Times New Roman"/>
                <w:sz w:val="24"/>
                <w:szCs w:val="24"/>
              </w:rPr>
            </w:pPr>
            <w:r w:rsidRPr="0053625D">
              <w:rPr>
                <w:rFonts w:ascii="Times New Roman" w:eastAsia="Times New Roman" w:hAnsi="Times New Roman" w:cs="Times New Roman"/>
                <w:sz w:val="24"/>
                <w:szCs w:val="24"/>
              </w:rPr>
              <w:t> </w:t>
            </w:r>
          </w:p>
        </w:tc>
      </w:tr>
    </w:tbl>
    <w:p w:rsidR="00466F5F" w:rsidRPr="0053625D" w:rsidRDefault="00466F5F" w:rsidP="00466F5F">
      <w:pPr>
        <w:shd w:val="clear" w:color="auto" w:fill="FEFEFE"/>
        <w:spacing w:after="0" w:line="240" w:lineRule="auto"/>
        <w:jc w:val="both"/>
        <w:rPr>
          <w:rFonts w:ascii="Arial" w:eastAsia="Times New Roman" w:hAnsi="Arial" w:cs="Arial"/>
          <w:color w:val="191919"/>
          <w:sz w:val="20"/>
          <w:szCs w:val="20"/>
        </w:rPr>
      </w:pPr>
      <w:r>
        <w:rPr>
          <w:rFonts w:ascii="Arial" w:eastAsia="Times New Roman" w:hAnsi="Arial" w:cs="Arial"/>
          <w:color w:val="191919"/>
          <w:sz w:val="20"/>
          <w:szCs w:val="20"/>
        </w:rPr>
        <w:br w:type="textWrapping" w:clear="all"/>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Default="00466F5F" w:rsidP="0053625D">
      <w:pPr>
        <w:shd w:val="clear" w:color="auto" w:fill="FEFEFE"/>
        <w:spacing w:after="0" w:line="293" w:lineRule="atLeast"/>
        <w:rPr>
          <w:rFonts w:ascii="Arial" w:eastAsia="Times New Roman" w:hAnsi="Arial" w:cs="Arial"/>
          <w:color w:val="191919"/>
          <w:sz w:val="20"/>
          <w:szCs w:val="20"/>
        </w:rPr>
      </w:pPr>
    </w:p>
    <w:p w:rsidR="00466F5F" w:rsidRPr="0053625D" w:rsidRDefault="00466F5F" w:rsidP="0053625D">
      <w:pPr>
        <w:shd w:val="clear" w:color="auto" w:fill="FEFEFE"/>
        <w:spacing w:after="0" w:line="293" w:lineRule="atLeast"/>
        <w:rPr>
          <w:rFonts w:ascii="Arial" w:eastAsia="Times New Roman" w:hAnsi="Arial" w:cs="Arial"/>
          <w:color w:val="191919"/>
          <w:sz w:val="20"/>
          <w:szCs w:val="20"/>
        </w:rPr>
      </w:pP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0260F8" w:rsidRDefault="000260F8"/>
    <w:sectPr w:rsidR="000260F8" w:rsidSect="009917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03" w:rsidRDefault="001E3503" w:rsidP="009A76EC">
      <w:pPr>
        <w:spacing w:after="0" w:line="240" w:lineRule="auto"/>
      </w:pPr>
      <w:r>
        <w:separator/>
      </w:r>
    </w:p>
  </w:endnote>
  <w:endnote w:type="continuationSeparator" w:id="0">
    <w:p w:rsidR="001E3503" w:rsidRDefault="001E3503" w:rsidP="009A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474"/>
      <w:docPartObj>
        <w:docPartGallery w:val="Page Numbers (Bottom of Page)"/>
        <w:docPartUnique/>
      </w:docPartObj>
    </w:sdtPr>
    <w:sdtEndPr/>
    <w:sdtContent>
      <w:p w:rsidR="009A76EC" w:rsidRDefault="009A76EC">
        <w:pPr>
          <w:pStyle w:val="Altbilgi"/>
          <w:jc w:val="center"/>
        </w:pPr>
      </w:p>
      <w:p w:rsidR="009A76EC" w:rsidRDefault="001E3503">
        <w:pPr>
          <w:pStyle w:val="Altbilgi"/>
          <w:jc w:val="center"/>
        </w:pPr>
        <w:r>
          <w:rPr>
            <w:noProof/>
          </w:rPr>
          <w:fldChar w:fldCharType="begin"/>
        </w:r>
        <w:r>
          <w:rPr>
            <w:noProof/>
          </w:rPr>
          <w:instrText xml:space="preserve"> PAGE   \* MERGEFORMAT </w:instrText>
        </w:r>
        <w:r>
          <w:rPr>
            <w:noProof/>
          </w:rPr>
          <w:fldChar w:fldCharType="separate"/>
        </w:r>
        <w:r w:rsidR="00167B78">
          <w:rPr>
            <w:noProof/>
          </w:rPr>
          <w:t>1</w:t>
        </w:r>
        <w:r>
          <w:rPr>
            <w:noProof/>
          </w:rPr>
          <w:fldChar w:fldCharType="end"/>
        </w:r>
      </w:p>
    </w:sdtContent>
  </w:sdt>
  <w:p w:rsidR="009A76EC" w:rsidRDefault="009A76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03" w:rsidRDefault="001E3503" w:rsidP="009A76EC">
      <w:pPr>
        <w:spacing w:after="0" w:line="240" w:lineRule="auto"/>
      </w:pPr>
      <w:r>
        <w:separator/>
      </w:r>
    </w:p>
  </w:footnote>
  <w:footnote w:type="continuationSeparator" w:id="0">
    <w:p w:rsidR="001E3503" w:rsidRDefault="001E3503" w:rsidP="009A7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D"/>
    <w:rsid w:val="0000123A"/>
    <w:rsid w:val="000260F8"/>
    <w:rsid w:val="00167B78"/>
    <w:rsid w:val="001E3503"/>
    <w:rsid w:val="00466F5F"/>
    <w:rsid w:val="00526657"/>
    <w:rsid w:val="0053625D"/>
    <w:rsid w:val="005707E5"/>
    <w:rsid w:val="006D5857"/>
    <w:rsid w:val="007B1DF8"/>
    <w:rsid w:val="00896BAB"/>
    <w:rsid w:val="0097420E"/>
    <w:rsid w:val="00991743"/>
    <w:rsid w:val="009A0CC6"/>
    <w:rsid w:val="009A76EC"/>
    <w:rsid w:val="00A749D6"/>
    <w:rsid w:val="00B00129"/>
    <w:rsid w:val="00B55072"/>
    <w:rsid w:val="00C8020D"/>
    <w:rsid w:val="00D05100"/>
    <w:rsid w:val="00DE3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383BD-B525-4DDF-8C14-F539C4A7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625D"/>
    <w:rPr>
      <w:b/>
      <w:bCs/>
    </w:rPr>
  </w:style>
  <w:style w:type="paragraph" w:styleId="NormalWeb">
    <w:name w:val="Normal (Web)"/>
    <w:basedOn w:val="Normal"/>
    <w:uiPriority w:val="99"/>
    <w:semiHidden/>
    <w:unhideWhenUsed/>
    <w:rsid w:val="0053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3625D"/>
  </w:style>
  <w:style w:type="paragraph" w:styleId="ListeParagraf">
    <w:name w:val="List Paragraph"/>
    <w:basedOn w:val="Normal"/>
    <w:uiPriority w:val="34"/>
    <w:qFormat/>
    <w:rsid w:val="0053625D"/>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66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9A76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76EC"/>
  </w:style>
  <w:style w:type="paragraph" w:styleId="Altbilgi">
    <w:name w:val="footer"/>
    <w:basedOn w:val="Normal"/>
    <w:link w:val="AltbilgiChar"/>
    <w:uiPriority w:val="99"/>
    <w:unhideWhenUsed/>
    <w:rsid w:val="009A76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İNCEKUM</dc:creator>
  <cp:keywords/>
  <dc:description/>
  <cp:lastModifiedBy>Microsoft hesabı</cp:lastModifiedBy>
  <cp:revision>2</cp:revision>
  <cp:lastPrinted>2015-11-13T12:21:00Z</cp:lastPrinted>
  <dcterms:created xsi:type="dcterms:W3CDTF">2022-09-07T11:05:00Z</dcterms:created>
  <dcterms:modified xsi:type="dcterms:W3CDTF">2022-09-07T11:05:00Z</dcterms:modified>
</cp:coreProperties>
</file>